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Resources for Friday Labyrinth Walk - March 18, 2022</w:t>
      </w:r>
    </w:p>
    <w:p>
      <w:pPr>
        <w:pStyle w:val="Body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Twylla Alexander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Quotes placed around the labyrinth at Mercy Center, Burlingame , CA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–</w:t>
      </w:r>
      <w:r>
        <w:rPr>
          <w:rFonts w:ascii="Helvetica" w:hAnsi="Helvetica"/>
          <w:sz w:val="28"/>
          <w:szCs w:val="28"/>
          <w:rtl w:val="0"/>
          <w:lang w:val="en-US"/>
        </w:rPr>
        <w:t>Hope is the refusal to accept or confirm the closer world of despair.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–</w:t>
      </w:r>
      <w:r>
        <w:rPr>
          <w:rFonts w:ascii="Helvetica" w:hAnsi="Helvetica"/>
          <w:sz w:val="28"/>
          <w:szCs w:val="28"/>
          <w:rtl w:val="0"/>
          <w:lang w:val="en-US"/>
        </w:rPr>
        <w:t>Hope is a feeling of empowerment, a sense of purpose that is collaborative and focused on a higher goal.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–</w:t>
      </w:r>
      <w:r>
        <w:rPr>
          <w:rFonts w:ascii="Helvetica" w:hAnsi="Helvetica"/>
          <w:sz w:val="28"/>
          <w:szCs w:val="28"/>
          <w:rtl w:val="0"/>
          <w:lang w:val="en-US"/>
        </w:rPr>
        <w:t>Hope is reality based and active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… </w:t>
      </w:r>
      <w:r>
        <w:rPr>
          <w:rFonts w:ascii="Helvetica" w:hAnsi="Helvetica"/>
          <w:sz w:val="28"/>
          <w:szCs w:val="28"/>
          <w:rtl w:val="0"/>
          <w:lang w:val="en-US"/>
        </w:rPr>
        <w:t>a strength or power that is developed.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–</w:t>
      </w:r>
      <w:r>
        <w:rPr>
          <w:rFonts w:ascii="Helvetica" w:hAnsi="Helvetica"/>
          <w:sz w:val="28"/>
          <w:szCs w:val="28"/>
          <w:rtl w:val="0"/>
          <w:lang w:val="en-US"/>
        </w:rPr>
        <w:t>Don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ever underestimate the importance you can have because history has shown us that courage can be contagious and hope can take on a life of its own. - Michelle Obama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Quote by Jane Goodall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 w:hint="default"/>
          <w:sz w:val="28"/>
          <w:szCs w:val="28"/>
          <w:rtl w:val="0"/>
          <w:lang w:val="en-US"/>
        </w:rPr>
        <w:t>“</w:t>
      </w:r>
      <w:r>
        <w:rPr>
          <w:rFonts w:ascii="Helvetica" w:hAnsi="Helvetica"/>
          <w:sz w:val="28"/>
          <w:szCs w:val="28"/>
          <w:rtl w:val="0"/>
          <w:lang w:val="en-US"/>
        </w:rPr>
        <w:t>Hope is action.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”</w:t>
      </w: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Her most recent book, </w:t>
      </w:r>
      <w:r>
        <w:rPr>
          <w:rFonts w:ascii="Helvetica" w:hAnsi="Helvetica"/>
          <w:i w:val="1"/>
          <w:iCs w:val="1"/>
          <w:sz w:val="28"/>
          <w:szCs w:val="28"/>
          <w:rtl w:val="0"/>
          <w:lang w:val="en-US"/>
        </w:rPr>
        <w:t>The Book of Hope: A Survival Guide for Trying Times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 xml:space="preserve">Music - Piano and Flute by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Dean Evenson and Tom Barabas from the album WINDDANCER.</w:t>
      </w: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250825</wp:posOffset>
            </wp:positionV>
            <wp:extent cx="5943600" cy="3343275"/>
            <wp:effectExtent l="0" t="0" r="0" b="0"/>
            <wp:wrapTopAndBottom distT="152400" distB="152400"/>
            <wp:docPr id="1073741825" name="officeArt object" descr="Web Video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eb Video" descr="Web Video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1st stanza of 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>Hope</w:t>
      </w:r>
      <w:r>
        <w:rPr>
          <w:rFonts w:ascii="Helvetica" w:hAnsi="Helvetica" w:hint="default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b w:val="1"/>
          <w:bCs w:val="1"/>
          <w:sz w:val="28"/>
          <w:szCs w:val="28"/>
          <w:shd w:val="clear" w:color="auto" w:fill="ffffff"/>
          <w:rtl w:val="0"/>
          <w:lang w:val="en-US"/>
        </w:rPr>
        <w:t>poem by Emily Dickinson: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Hope</w:t>
      </w:r>
      <w:r>
        <w:rPr>
          <w:rFonts w:ascii="Helvetica" w:hAnsi="Helvetica" w:hint="default"/>
          <w:sz w:val="28"/>
          <w:szCs w:val="28"/>
          <w:shd w:val="clear" w:color="auto" w:fill="ffffff"/>
          <w:rtl w:val="0"/>
          <w:lang w:val="en-US"/>
        </w:rPr>
        <w:t xml:space="preserve">” </w:t>
      </w: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is the thing with feathers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That perches in the soul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And sings the tune without the words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sz w:val="28"/>
          <w:szCs w:val="28"/>
          <w:shd w:val="clear" w:color="auto" w:fill="ffffff"/>
          <w:rtl w:val="0"/>
          <w:lang w:val="en-US"/>
        </w:rPr>
        <w:t>And never stops - at all -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Body"/>
        <w:bidi w:val="0"/>
      </w:pP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Cnfj6QCGLyA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